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6BBA5" w14:textId="77777777" w:rsidR="003F5D51" w:rsidRPr="00876951" w:rsidRDefault="00073EBF" w:rsidP="00143470">
      <w:pPr>
        <w:jc w:val="center"/>
        <w:rPr>
          <w:b/>
          <w:bCs/>
        </w:rPr>
      </w:pPr>
      <w:r w:rsidRPr="00876951">
        <w:rPr>
          <w:b/>
          <w:bCs/>
        </w:rPr>
        <w:t>Norfolk County Council</w:t>
      </w:r>
    </w:p>
    <w:p w14:paraId="31A961AA" w14:textId="77777777" w:rsidR="00143470" w:rsidRPr="00876951" w:rsidRDefault="00143470" w:rsidP="00143470">
      <w:pPr>
        <w:jc w:val="center"/>
        <w:rPr>
          <w:b/>
          <w:bCs/>
        </w:rPr>
      </w:pPr>
    </w:p>
    <w:p w14:paraId="4A147D7E" w14:textId="6EB199BA" w:rsidR="00073EBF" w:rsidRPr="00876951" w:rsidRDefault="00073EBF" w:rsidP="00143470">
      <w:pPr>
        <w:jc w:val="center"/>
        <w:rPr>
          <w:b/>
          <w:bCs/>
        </w:rPr>
      </w:pPr>
      <w:r w:rsidRPr="00073EBF">
        <w:rPr>
          <w:b/>
          <w:bCs/>
          <w:szCs w:val="20"/>
        </w:rPr>
        <w:t>Temporary Traffic Restriction Order 202</w:t>
      </w:r>
      <w:r w:rsidR="00C603C1">
        <w:rPr>
          <w:b/>
          <w:bCs/>
          <w:szCs w:val="20"/>
        </w:rPr>
        <w:t>5</w:t>
      </w:r>
    </w:p>
    <w:p w14:paraId="0F1F1BBD" w14:textId="77777777" w:rsidR="00143470" w:rsidRPr="00876951" w:rsidRDefault="00073EBF" w:rsidP="00143470">
      <w:pPr>
        <w:jc w:val="center"/>
      </w:pPr>
      <w:r w:rsidRPr="00876951">
        <w:rPr>
          <w:b/>
          <w:bCs/>
        </w:rPr>
        <w:t>Road Traffic Regulation Act 1984, Section 16a as Amended by The Road Traffic Regulation (Special Events) Act 1994</w:t>
      </w:r>
    </w:p>
    <w:p w14:paraId="3777CC12" w14:textId="77777777" w:rsidR="00143470" w:rsidRPr="00876951" w:rsidRDefault="00143470" w:rsidP="00143470">
      <w:pPr>
        <w:jc w:val="center"/>
      </w:pPr>
    </w:p>
    <w:p w14:paraId="09DCA10A" w14:textId="16CCEC94" w:rsidR="00073EBF" w:rsidRPr="00876951" w:rsidRDefault="00073EBF" w:rsidP="00CC073F">
      <w:pPr>
        <w:jc w:val="center"/>
        <w:rPr>
          <w:b/>
          <w:bCs/>
        </w:rPr>
      </w:pPr>
      <w:r w:rsidRPr="00876951">
        <w:rPr>
          <w:b/>
          <w:bCs/>
        </w:rPr>
        <w:t xml:space="preserve">In the </w:t>
      </w:r>
      <w:r w:rsidR="00A16043">
        <w:rPr>
          <w:rFonts w:cs="Arial"/>
          <w:b/>
          <w:bCs/>
          <w:color w:val="000000" w:themeColor="text1"/>
        </w:rPr>
        <w:t>Parish</w:t>
      </w:r>
      <w:r w:rsidR="004E51D9">
        <w:rPr>
          <w:rFonts w:cs="Arial"/>
          <w:color w:val="000000" w:themeColor="text1"/>
        </w:rPr>
        <w:t xml:space="preserve"> </w:t>
      </w:r>
      <w:r w:rsidR="00583BF7">
        <w:rPr>
          <w:b/>
          <w:bCs/>
        </w:rPr>
        <w:t xml:space="preserve">of </w:t>
      </w:r>
      <w:r w:rsidR="00A16043">
        <w:rPr>
          <w:rFonts w:cs="Arial"/>
          <w:b/>
          <w:bCs/>
          <w:color w:val="000000" w:themeColor="text1"/>
        </w:rPr>
        <w:t>Sandringham</w:t>
      </w:r>
    </w:p>
    <w:p w14:paraId="4ACED4C0" w14:textId="7DC01614" w:rsidR="006679B1" w:rsidRDefault="00A16043" w:rsidP="00143470">
      <w:pPr>
        <w:jc w:val="center"/>
        <w:rPr>
          <w:rFonts w:cs="Arial"/>
          <w:b/>
          <w:bCs/>
          <w:color w:val="000000" w:themeColor="text1"/>
        </w:rPr>
      </w:pPr>
      <w:r>
        <w:rPr>
          <w:b/>
          <w:bCs/>
        </w:rPr>
        <w:t>from</w:t>
      </w:r>
      <w:r w:rsidR="001E2079">
        <w:rPr>
          <w:b/>
          <w:bCs/>
        </w:rPr>
        <w:t xml:space="preserve"> </w:t>
      </w:r>
      <w:r>
        <w:rPr>
          <w:rFonts w:cs="Arial"/>
          <w:b/>
          <w:bCs/>
          <w:color w:val="000000" w:themeColor="text1"/>
        </w:rPr>
        <w:t>14th to 18th August 2025</w:t>
      </w:r>
    </w:p>
    <w:p w14:paraId="008E5759" w14:textId="77777777" w:rsidR="004E51D9" w:rsidRPr="00876951" w:rsidRDefault="004E51D9" w:rsidP="00143470">
      <w:pPr>
        <w:jc w:val="center"/>
        <w:rPr>
          <w:b/>
          <w:bCs/>
        </w:rPr>
      </w:pPr>
    </w:p>
    <w:p w14:paraId="7BC499B2" w14:textId="77777777" w:rsidR="006679B1" w:rsidRPr="00876951" w:rsidRDefault="00073EBF" w:rsidP="00143470">
      <w:pPr>
        <w:jc w:val="center"/>
      </w:pPr>
      <w:r w:rsidRPr="00876951">
        <w:rPr>
          <w:b/>
          <w:bCs/>
        </w:rPr>
        <w:t xml:space="preserve">Temporary Restriction </w:t>
      </w:r>
      <w:r w:rsidR="000339F7">
        <w:rPr>
          <w:b/>
          <w:bCs/>
        </w:rPr>
        <w:t>o</w:t>
      </w:r>
      <w:r w:rsidRPr="00876951">
        <w:rPr>
          <w:b/>
          <w:bCs/>
        </w:rPr>
        <w:t>f Traffic Movement</w:t>
      </w:r>
    </w:p>
    <w:p w14:paraId="40493A99" w14:textId="77777777" w:rsidR="00143470" w:rsidRPr="00876951" w:rsidRDefault="00143470" w:rsidP="00143470">
      <w:pPr>
        <w:jc w:val="center"/>
      </w:pPr>
    </w:p>
    <w:p w14:paraId="4E045838" w14:textId="77777777" w:rsidR="00560CCE" w:rsidRDefault="00143470" w:rsidP="008F38B5">
      <w:pPr>
        <w:jc w:val="both"/>
      </w:pPr>
      <w:r w:rsidRPr="00876951">
        <w:t xml:space="preserve">Norfolk County Council, HEREBY GIVE NOTICE that to facilitate the </w:t>
      </w:r>
      <w:r w:rsidR="006B60E8" w:rsidRPr="006B60E8">
        <w:rPr>
          <w:rFonts w:cs="Arial"/>
          <w:color w:val="000000" w:themeColor="text1"/>
        </w:rPr>
        <w:t>Sandringham Heritage Live Festival</w:t>
      </w:r>
      <w:r w:rsidR="004E51D9">
        <w:rPr>
          <w:rFonts w:cs="Arial"/>
          <w:color w:val="000000" w:themeColor="text1"/>
        </w:rPr>
        <w:t xml:space="preserve"> </w:t>
      </w:r>
      <w:r w:rsidR="002B494D">
        <w:t>event</w:t>
      </w:r>
      <w:r w:rsidRPr="00876951">
        <w:t xml:space="preserve">, they </w:t>
      </w:r>
      <w:r w:rsidR="006679B1" w:rsidRPr="00876951">
        <w:t xml:space="preserve">intend to make a Traffic Order, </w:t>
      </w:r>
      <w:r w:rsidRPr="00876951">
        <w:t xml:space="preserve">the effect of which will be to temporarily </w:t>
      </w:r>
      <w:r w:rsidR="006679B1" w:rsidRPr="00876951">
        <w:t>restrict</w:t>
      </w:r>
      <w:r w:rsidRPr="00876951">
        <w:t xml:space="preserve"> vehicular traffic on the</w:t>
      </w:r>
      <w:r w:rsidR="00560CCE">
        <w:t xml:space="preserve"> following roads:</w:t>
      </w:r>
    </w:p>
    <w:p w14:paraId="39D6156D" w14:textId="77777777" w:rsidR="00560CCE" w:rsidRDefault="00560CCE" w:rsidP="008F38B5">
      <w:pPr>
        <w:jc w:val="both"/>
      </w:pPr>
    </w:p>
    <w:p w14:paraId="79CCAE56" w14:textId="77777777" w:rsidR="001E6ECE" w:rsidRDefault="00560CCE" w:rsidP="001E6ECE">
      <w:pPr>
        <w:pStyle w:val="ListParagraph"/>
        <w:numPr>
          <w:ilvl w:val="0"/>
          <w:numId w:val="1"/>
        </w:numPr>
        <w:jc w:val="both"/>
      </w:pPr>
      <w:r>
        <w:t>1)</w:t>
      </w:r>
      <w:r w:rsidR="00A422F0" w:rsidRPr="00876951">
        <w:t xml:space="preserve"> </w:t>
      </w:r>
      <w:r w:rsidR="001E6ECE">
        <w:rPr>
          <w:rFonts w:cs="Arial"/>
          <w:color w:val="000000" w:themeColor="text1"/>
        </w:rPr>
        <w:t>C79 Scotch Belt from its junction with B1440 for 350m south-westwards</w:t>
      </w:r>
      <w:r w:rsidR="001E6ECE" w:rsidRPr="00AA0AD8">
        <w:rPr>
          <w:rFonts w:cs="Arial"/>
          <w:color w:val="000000" w:themeColor="text1"/>
        </w:rPr>
        <w:t xml:space="preserve"> </w:t>
      </w:r>
      <w:r w:rsidR="001E6ECE">
        <w:t>(hereinafter referred to as the said road A)</w:t>
      </w:r>
    </w:p>
    <w:p w14:paraId="3C492403" w14:textId="77777777" w:rsidR="001E6ECE" w:rsidRDefault="001E6ECE" w:rsidP="001E6ECE">
      <w:pPr>
        <w:pStyle w:val="ListParagraph"/>
        <w:numPr>
          <w:ilvl w:val="0"/>
          <w:numId w:val="1"/>
        </w:numPr>
        <w:jc w:val="both"/>
      </w:pPr>
      <w:r>
        <w:rPr>
          <w:rFonts w:cs="Arial"/>
          <w:color w:val="000000" w:themeColor="text1"/>
        </w:rPr>
        <w:t>B1439 Lynn Road from its junction with B1440 Hillington Road to its junction with C56 Mill Road</w:t>
      </w:r>
      <w:r w:rsidRPr="00AA0AD8">
        <w:rPr>
          <w:rFonts w:cs="Arial"/>
          <w:color w:val="000000" w:themeColor="text1"/>
        </w:rPr>
        <w:t xml:space="preserve"> </w:t>
      </w:r>
      <w:r>
        <w:t>(hereinafter referred to as the said road B)</w:t>
      </w:r>
    </w:p>
    <w:p w14:paraId="02D6178E" w14:textId="77777777" w:rsidR="004B01BE" w:rsidRDefault="004B01BE" w:rsidP="004B01BE">
      <w:pPr>
        <w:pStyle w:val="ListParagraph"/>
        <w:numPr>
          <w:ilvl w:val="0"/>
          <w:numId w:val="1"/>
        </w:numPr>
        <w:jc w:val="both"/>
      </w:pPr>
      <w:r>
        <w:rPr>
          <w:rFonts w:cs="Arial"/>
          <w:color w:val="000000" w:themeColor="text1"/>
        </w:rPr>
        <w:t xml:space="preserve">U22111 Appleton Drove from its junction with B1440 Sandringham Road to its junction with C56 West Newton Road </w:t>
      </w:r>
      <w:r>
        <w:t>(hereinafter referred to as the said road C)</w:t>
      </w:r>
    </w:p>
    <w:p w14:paraId="15D903F8" w14:textId="77777777" w:rsidR="001E6ECE" w:rsidRDefault="001E6ECE" w:rsidP="001E6ECE">
      <w:pPr>
        <w:pStyle w:val="ListParagraph"/>
        <w:numPr>
          <w:ilvl w:val="0"/>
          <w:numId w:val="1"/>
        </w:numPr>
        <w:jc w:val="both"/>
      </w:pPr>
      <w:r>
        <w:rPr>
          <w:rFonts w:cs="Arial"/>
          <w:color w:val="000000" w:themeColor="text1"/>
        </w:rPr>
        <w:t xml:space="preserve">C56 West Newton Road from its junction with A148 Lynn Road for 10m northwards </w:t>
      </w:r>
      <w:r>
        <w:t xml:space="preserve">(hereinafter referred to as the said road D). </w:t>
      </w:r>
    </w:p>
    <w:p w14:paraId="4179F76B" w14:textId="77777777" w:rsidR="001E6ECE" w:rsidRDefault="001E6ECE" w:rsidP="001E6ECE">
      <w:pPr>
        <w:pStyle w:val="ListParagraph"/>
        <w:numPr>
          <w:ilvl w:val="0"/>
          <w:numId w:val="1"/>
        </w:numPr>
        <w:jc w:val="both"/>
      </w:pPr>
      <w:r>
        <w:rPr>
          <w:rFonts w:cs="Arial"/>
          <w:color w:val="000000" w:themeColor="text1"/>
        </w:rPr>
        <w:t>A149 Queen Elizabeth Way from its junction with Castle Rising FP20 for 4700m northwards and 95m southwards</w:t>
      </w:r>
      <w:r w:rsidRPr="00AA0AD8">
        <w:rPr>
          <w:rFonts w:cs="Arial"/>
          <w:color w:val="000000" w:themeColor="text1"/>
        </w:rPr>
        <w:t xml:space="preserve"> </w:t>
      </w:r>
      <w:r>
        <w:t>(hereinafter referred to as the said road E)</w:t>
      </w:r>
    </w:p>
    <w:p w14:paraId="7F1591CB" w14:textId="77777777" w:rsidR="001E6ECE" w:rsidRDefault="001E6ECE" w:rsidP="001E6ECE">
      <w:pPr>
        <w:pStyle w:val="ListParagraph"/>
        <w:numPr>
          <w:ilvl w:val="0"/>
          <w:numId w:val="1"/>
        </w:numPr>
        <w:jc w:val="both"/>
      </w:pPr>
      <w:r>
        <w:rPr>
          <w:rFonts w:cs="Arial"/>
          <w:color w:val="000000" w:themeColor="text1"/>
        </w:rPr>
        <w:t>A148 Hillington Road from its junction with C56 West Newton Road to its junction with U22001 Icknield Close</w:t>
      </w:r>
      <w:r w:rsidRPr="00AA0AD8">
        <w:rPr>
          <w:rFonts w:cs="Arial"/>
          <w:color w:val="000000" w:themeColor="text1"/>
        </w:rPr>
        <w:t xml:space="preserve"> </w:t>
      </w:r>
      <w:r>
        <w:t>(hereinafter referred to as the said road F)</w:t>
      </w:r>
    </w:p>
    <w:p w14:paraId="79871559" w14:textId="77777777" w:rsidR="001E6ECE" w:rsidRDefault="001E6ECE" w:rsidP="001E6ECE">
      <w:pPr>
        <w:pStyle w:val="ListParagraph"/>
        <w:numPr>
          <w:ilvl w:val="0"/>
          <w:numId w:val="1"/>
        </w:numPr>
        <w:jc w:val="both"/>
      </w:pPr>
      <w:r>
        <w:rPr>
          <w:rFonts w:cs="Arial"/>
          <w:color w:val="000000" w:themeColor="text1"/>
        </w:rPr>
        <w:t>C82 Kings Avenue from its junction with B1440 Hillington Road to its junction with U22001 Icknield Way</w:t>
      </w:r>
      <w:r w:rsidRPr="00AA0AD8">
        <w:rPr>
          <w:rFonts w:cs="Arial"/>
          <w:color w:val="000000" w:themeColor="text1"/>
        </w:rPr>
        <w:t xml:space="preserve"> </w:t>
      </w:r>
      <w:r>
        <w:t>(hereinafter referred to as the said road G)</w:t>
      </w:r>
    </w:p>
    <w:p w14:paraId="4E4AFA3B" w14:textId="77777777" w:rsidR="001E6ECE" w:rsidRDefault="001E6ECE" w:rsidP="001E6ECE">
      <w:pPr>
        <w:pStyle w:val="ListParagraph"/>
        <w:numPr>
          <w:ilvl w:val="0"/>
          <w:numId w:val="1"/>
        </w:numPr>
        <w:jc w:val="both"/>
      </w:pPr>
      <w:r>
        <w:rPr>
          <w:rFonts w:cs="Arial"/>
          <w:color w:val="000000" w:themeColor="text1"/>
        </w:rPr>
        <w:t>C79 Scotch Belt from its junction with B1440 The Avenue for 640m south-westwards</w:t>
      </w:r>
      <w:r w:rsidRPr="00AA0AD8">
        <w:rPr>
          <w:rFonts w:cs="Arial"/>
          <w:color w:val="000000" w:themeColor="text1"/>
        </w:rPr>
        <w:t xml:space="preserve"> </w:t>
      </w:r>
      <w:r>
        <w:t>(hereinafter referred to as the said road H)</w:t>
      </w:r>
    </w:p>
    <w:p w14:paraId="2D6E8FDD" w14:textId="77777777" w:rsidR="001E6ECE" w:rsidRDefault="001E6ECE" w:rsidP="001E6ECE">
      <w:pPr>
        <w:pStyle w:val="ListParagraph"/>
        <w:numPr>
          <w:ilvl w:val="0"/>
          <w:numId w:val="1"/>
        </w:numPr>
        <w:jc w:val="both"/>
      </w:pPr>
      <w:r>
        <w:rPr>
          <w:rFonts w:cs="Arial"/>
          <w:color w:val="000000" w:themeColor="text1"/>
        </w:rPr>
        <w:t>C79 Double Lodges Lane from its junction with A149 Queen Elizabeth Way for 320m eastwards</w:t>
      </w:r>
      <w:r w:rsidRPr="00AA0AD8">
        <w:rPr>
          <w:rFonts w:cs="Arial"/>
          <w:color w:val="000000" w:themeColor="text1"/>
        </w:rPr>
        <w:t xml:space="preserve"> </w:t>
      </w:r>
      <w:r>
        <w:t>(hereinafter referred to as the said road I)</w:t>
      </w:r>
    </w:p>
    <w:p w14:paraId="0591D061" w14:textId="77777777" w:rsidR="001E6ECE" w:rsidRDefault="001E6ECE" w:rsidP="001E6ECE">
      <w:pPr>
        <w:pStyle w:val="ListParagraph"/>
        <w:numPr>
          <w:ilvl w:val="0"/>
          <w:numId w:val="1"/>
        </w:numPr>
        <w:jc w:val="both"/>
      </w:pPr>
      <w:r>
        <w:rPr>
          <w:rFonts w:cs="Arial"/>
          <w:color w:val="000000" w:themeColor="text1"/>
        </w:rPr>
        <w:t>C79 Folly Hill from its junction with A149 Queen Elizabeth Way for 280m eastwards</w:t>
      </w:r>
      <w:r w:rsidRPr="00AA0AD8">
        <w:rPr>
          <w:rFonts w:cs="Arial"/>
          <w:color w:val="000000" w:themeColor="text1"/>
        </w:rPr>
        <w:t xml:space="preserve"> </w:t>
      </w:r>
      <w:r>
        <w:t>(hereinafter referred to as the said road J)</w:t>
      </w:r>
    </w:p>
    <w:p w14:paraId="45F3CA77" w14:textId="77777777" w:rsidR="001E6ECE" w:rsidRDefault="001E6ECE" w:rsidP="001E6ECE">
      <w:pPr>
        <w:pStyle w:val="ListParagraph"/>
        <w:numPr>
          <w:ilvl w:val="0"/>
          <w:numId w:val="1"/>
        </w:numPr>
        <w:jc w:val="both"/>
      </w:pPr>
      <w:r>
        <w:rPr>
          <w:rFonts w:cs="Arial"/>
          <w:color w:val="000000" w:themeColor="text1"/>
        </w:rPr>
        <w:t>U21001 Coach Road from its junction with A149 Queen Elizabeth Way for 295m north-eastwards</w:t>
      </w:r>
      <w:r w:rsidRPr="00AA0AD8">
        <w:rPr>
          <w:rFonts w:cs="Arial"/>
          <w:color w:val="000000" w:themeColor="text1"/>
        </w:rPr>
        <w:t xml:space="preserve"> </w:t>
      </w:r>
      <w:r>
        <w:t>(hereinafter referred to as the said road K)</w:t>
      </w:r>
    </w:p>
    <w:p w14:paraId="34AB1E08" w14:textId="77777777" w:rsidR="001E6ECE" w:rsidRDefault="001E6ECE" w:rsidP="001E6ECE">
      <w:pPr>
        <w:pStyle w:val="ListParagraph"/>
        <w:numPr>
          <w:ilvl w:val="0"/>
          <w:numId w:val="1"/>
        </w:numPr>
        <w:jc w:val="both"/>
      </w:pPr>
      <w:r>
        <w:t xml:space="preserve"> B1439 Lynn Road from its junction with C79 Common Road for 20m westwards (hereinafter referred to as the said road L)</w:t>
      </w:r>
    </w:p>
    <w:p w14:paraId="57826229" w14:textId="77777777" w:rsidR="00E5250E" w:rsidRDefault="00E5250E" w:rsidP="00E5250E">
      <w:pPr>
        <w:pStyle w:val="ListParagraph"/>
        <w:numPr>
          <w:ilvl w:val="0"/>
          <w:numId w:val="1"/>
        </w:numPr>
        <w:jc w:val="both"/>
      </w:pPr>
      <w:r>
        <w:rPr>
          <w:rFonts w:cs="Arial"/>
          <w:color w:val="000000" w:themeColor="text1"/>
        </w:rPr>
        <w:t xml:space="preserve">A149 Queen Elizabeth Way from its junction with B1439 Lynn Road for 250m northwards and 250m southwards </w:t>
      </w:r>
      <w:r>
        <w:t>(hereinafter referred to as the said road M)</w:t>
      </w:r>
    </w:p>
    <w:p w14:paraId="6EC402AA" w14:textId="7E927FAF" w:rsidR="00560CCE" w:rsidRDefault="004E51D9" w:rsidP="008F38B5">
      <w:pPr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 </w:t>
      </w:r>
    </w:p>
    <w:p w14:paraId="5459E004" w14:textId="7CDABE50" w:rsidR="006679B1" w:rsidRPr="00876951" w:rsidRDefault="00AC7132" w:rsidP="008F38B5">
      <w:pPr>
        <w:jc w:val="both"/>
      </w:pPr>
      <w:r>
        <w:t xml:space="preserve">in the </w:t>
      </w:r>
      <w:r w:rsidR="004E1099">
        <w:rPr>
          <w:rFonts w:cs="Arial"/>
          <w:color w:val="000000" w:themeColor="text1"/>
        </w:rPr>
        <w:t>PARISH</w:t>
      </w:r>
      <w:r w:rsidR="004E51D9">
        <w:t xml:space="preserve"> </w:t>
      </w:r>
      <w:r>
        <w:t xml:space="preserve">OF </w:t>
      </w:r>
      <w:r w:rsidR="004E1099">
        <w:rPr>
          <w:rFonts w:cs="Arial"/>
          <w:color w:val="000000" w:themeColor="text1"/>
        </w:rPr>
        <w:t>SANDRINGHAM</w:t>
      </w:r>
      <w:r>
        <w:t>.</w:t>
      </w:r>
    </w:p>
    <w:p w14:paraId="16F3CA87" w14:textId="77777777" w:rsidR="00CC073F" w:rsidRPr="00876951" w:rsidRDefault="00CC073F" w:rsidP="008F38B5">
      <w:pPr>
        <w:jc w:val="both"/>
      </w:pPr>
    </w:p>
    <w:p w14:paraId="0BF99758" w14:textId="6B067F31" w:rsidR="006C3075" w:rsidRDefault="00384A90" w:rsidP="008F38B5">
      <w:pPr>
        <w:jc w:val="both"/>
      </w:pPr>
      <w:r w:rsidRPr="00876951">
        <w:t>The Order will come into effect on</w:t>
      </w:r>
      <w:r w:rsidR="000245A3" w:rsidRPr="00876951">
        <w:t xml:space="preserve"> </w:t>
      </w:r>
      <w:r w:rsidR="00536D73">
        <w:rPr>
          <w:rFonts w:cs="Arial"/>
          <w:color w:val="000000" w:themeColor="text1"/>
        </w:rPr>
        <w:t>14th</w:t>
      </w:r>
      <w:r w:rsidR="004E51D9">
        <w:rPr>
          <w:rFonts w:cs="Arial"/>
          <w:b/>
          <w:bCs/>
          <w:color w:val="000000" w:themeColor="text1"/>
        </w:rPr>
        <w:t xml:space="preserve"> </w:t>
      </w:r>
      <w:r w:rsidR="00536D73" w:rsidRPr="00536D73">
        <w:rPr>
          <w:rFonts w:cs="Arial"/>
          <w:color w:val="000000" w:themeColor="text1"/>
        </w:rPr>
        <w:t>August 2025</w:t>
      </w:r>
      <w:r w:rsidR="00536D73">
        <w:rPr>
          <w:rFonts w:cs="Arial"/>
          <w:b/>
          <w:bCs/>
          <w:color w:val="000000" w:themeColor="text1"/>
        </w:rPr>
        <w:t xml:space="preserve"> </w:t>
      </w:r>
      <w:r w:rsidR="00E87B57" w:rsidRPr="00876951">
        <w:t xml:space="preserve">and will remain in force </w:t>
      </w:r>
      <w:r w:rsidR="00536D73">
        <w:t xml:space="preserve">for </w:t>
      </w:r>
      <w:r w:rsidR="00363CD1">
        <w:t>5</w:t>
      </w:r>
      <w:r w:rsidR="00536D73">
        <w:t xml:space="preserve"> </w:t>
      </w:r>
      <w:r w:rsidR="00E87B57" w:rsidRPr="00876951">
        <w:t>day</w:t>
      </w:r>
      <w:r w:rsidR="004E51D9">
        <w:t>s</w:t>
      </w:r>
      <w:r w:rsidR="00E87B57" w:rsidRPr="00876951">
        <w:t xml:space="preserve">.  </w:t>
      </w:r>
    </w:p>
    <w:p w14:paraId="1EE955C1" w14:textId="77777777" w:rsidR="006C3075" w:rsidRDefault="006C3075" w:rsidP="008F38B5">
      <w:pPr>
        <w:jc w:val="both"/>
      </w:pPr>
    </w:p>
    <w:p w14:paraId="615A1307" w14:textId="49A63A77" w:rsidR="006D0DA8" w:rsidRPr="006D0DA8" w:rsidRDefault="006D0DA8" w:rsidP="006D0DA8">
      <w:pPr>
        <w:pStyle w:val="ListParagraph"/>
        <w:numPr>
          <w:ilvl w:val="1"/>
          <w:numId w:val="2"/>
        </w:numPr>
        <w:spacing w:after="120"/>
        <w:jc w:val="both"/>
        <w:rPr>
          <w:rFonts w:cs="Arial"/>
          <w:color w:val="000000" w:themeColor="text1"/>
        </w:rPr>
      </w:pPr>
      <w:r w:rsidRPr="006D0DA8">
        <w:rPr>
          <w:rFonts w:cs="Arial"/>
          <w:color w:val="000000" w:themeColor="text1"/>
        </w:rPr>
        <w:t>Traffic (constituting any class of vehicle) over the Roads A-D shall be prohibited.</w:t>
      </w:r>
    </w:p>
    <w:p w14:paraId="5798DBC4" w14:textId="77777777" w:rsidR="006D0DA8" w:rsidRPr="00C65990" w:rsidRDefault="006D0DA8" w:rsidP="006D0DA8">
      <w:pPr>
        <w:pStyle w:val="ListParagraph"/>
        <w:numPr>
          <w:ilvl w:val="1"/>
          <w:numId w:val="2"/>
        </w:numPr>
        <w:spacing w:after="120"/>
        <w:jc w:val="both"/>
        <w:rPr>
          <w:rFonts w:cs="Arial"/>
          <w:color w:val="000000" w:themeColor="text1"/>
        </w:rPr>
      </w:pPr>
      <w:r w:rsidRPr="00C65990">
        <w:rPr>
          <w:rFonts w:cs="Arial"/>
          <w:color w:val="000000" w:themeColor="text1"/>
        </w:rPr>
        <w:t>Traffic (constituting any class of vehicle) over the Road</w:t>
      </w:r>
      <w:r>
        <w:rPr>
          <w:rFonts w:cs="Arial"/>
          <w:color w:val="000000" w:themeColor="text1"/>
        </w:rPr>
        <w:t>s E-F</w:t>
      </w:r>
      <w:r w:rsidRPr="00C65990">
        <w:rPr>
          <w:rFonts w:cs="Arial"/>
          <w:color w:val="000000" w:themeColor="text1"/>
        </w:rPr>
        <w:t xml:space="preserve"> shall be subject to the imposition of a </w:t>
      </w:r>
      <w:r>
        <w:rPr>
          <w:rFonts w:cs="Arial"/>
          <w:color w:val="000000" w:themeColor="text1"/>
        </w:rPr>
        <w:t>30</w:t>
      </w:r>
      <w:r w:rsidRPr="00C65990">
        <w:rPr>
          <w:rFonts w:cs="Arial"/>
          <w:color w:val="000000" w:themeColor="text1"/>
        </w:rPr>
        <w:t>mph speed restriction</w:t>
      </w:r>
      <w:r>
        <w:rPr>
          <w:rFonts w:cs="Arial"/>
          <w:color w:val="000000" w:themeColor="text1"/>
        </w:rPr>
        <w:t>.</w:t>
      </w:r>
    </w:p>
    <w:p w14:paraId="1E33E172" w14:textId="77777777" w:rsidR="006D0DA8" w:rsidRDefault="006D0DA8" w:rsidP="006D0DA8">
      <w:pPr>
        <w:pStyle w:val="ListParagraph"/>
        <w:numPr>
          <w:ilvl w:val="1"/>
          <w:numId w:val="2"/>
        </w:numPr>
        <w:spacing w:after="120"/>
        <w:jc w:val="both"/>
        <w:rPr>
          <w:rFonts w:cs="Arial"/>
          <w:color w:val="000000" w:themeColor="text1"/>
        </w:rPr>
      </w:pPr>
      <w:r w:rsidRPr="00C65990">
        <w:rPr>
          <w:rFonts w:cs="Arial"/>
          <w:color w:val="000000" w:themeColor="text1"/>
        </w:rPr>
        <w:t>Traffic (constituting any class of vehicle) over the Road</w:t>
      </w:r>
      <w:r>
        <w:rPr>
          <w:rFonts w:cs="Arial"/>
          <w:color w:val="000000" w:themeColor="text1"/>
        </w:rPr>
        <w:t>s G-H</w:t>
      </w:r>
      <w:r w:rsidRPr="00C65990">
        <w:rPr>
          <w:rFonts w:cs="Arial"/>
          <w:color w:val="000000" w:themeColor="text1"/>
        </w:rPr>
        <w:t xml:space="preserve"> shall be</w:t>
      </w:r>
      <w:r>
        <w:rPr>
          <w:rFonts w:cs="Arial"/>
          <w:color w:val="000000" w:themeColor="text1"/>
        </w:rPr>
        <w:t xml:space="preserve"> </w:t>
      </w:r>
      <w:r w:rsidRPr="00394085">
        <w:rPr>
          <w:rFonts w:cs="Arial"/>
          <w:color w:val="000000" w:themeColor="text1"/>
        </w:rPr>
        <w:t>temporarily prohibited to park, stop, load, and/or unload</w:t>
      </w:r>
      <w:r>
        <w:rPr>
          <w:rFonts w:cs="Arial"/>
          <w:color w:val="000000" w:themeColor="text1"/>
        </w:rPr>
        <w:t>.</w:t>
      </w:r>
    </w:p>
    <w:p w14:paraId="475C93D4" w14:textId="77777777" w:rsidR="006D0DA8" w:rsidRDefault="006D0DA8" w:rsidP="006D0DA8">
      <w:pPr>
        <w:pStyle w:val="ListParagraph"/>
        <w:numPr>
          <w:ilvl w:val="1"/>
          <w:numId w:val="2"/>
        </w:numPr>
        <w:spacing w:after="120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lastRenderedPageBreak/>
        <w:t>T</w:t>
      </w:r>
      <w:r w:rsidRPr="00C65990">
        <w:rPr>
          <w:rFonts w:cs="Arial"/>
          <w:color w:val="000000" w:themeColor="text1"/>
        </w:rPr>
        <w:t>he Road</w:t>
      </w:r>
      <w:r>
        <w:rPr>
          <w:rFonts w:cs="Arial"/>
          <w:color w:val="000000" w:themeColor="text1"/>
        </w:rPr>
        <w:t xml:space="preserve">s I-J </w:t>
      </w:r>
      <w:r w:rsidRPr="00C65990">
        <w:rPr>
          <w:rFonts w:cs="Arial"/>
          <w:color w:val="000000" w:themeColor="text1"/>
        </w:rPr>
        <w:t xml:space="preserve">shall be </w:t>
      </w:r>
      <w:r>
        <w:rPr>
          <w:rFonts w:cs="Arial"/>
          <w:color w:val="000000" w:themeColor="text1"/>
        </w:rPr>
        <w:t>temporarily subject to the imposition of one-way system (westbound) and the effect of this is that vehicles will only be allowed to travel in a westerly direction</w:t>
      </w:r>
    </w:p>
    <w:p w14:paraId="459FF572" w14:textId="77777777" w:rsidR="006D0DA8" w:rsidRDefault="006D0DA8" w:rsidP="006D0DA8">
      <w:pPr>
        <w:pStyle w:val="ListParagraph"/>
        <w:numPr>
          <w:ilvl w:val="1"/>
          <w:numId w:val="2"/>
        </w:numPr>
        <w:spacing w:after="120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T</w:t>
      </w:r>
      <w:r w:rsidRPr="00C65990">
        <w:rPr>
          <w:rFonts w:cs="Arial"/>
          <w:color w:val="000000" w:themeColor="text1"/>
        </w:rPr>
        <w:t>he Road</w:t>
      </w:r>
      <w:r>
        <w:rPr>
          <w:rFonts w:cs="Arial"/>
          <w:color w:val="000000" w:themeColor="text1"/>
        </w:rPr>
        <w:t xml:space="preserve"> K</w:t>
      </w:r>
      <w:r w:rsidRPr="00C65990">
        <w:rPr>
          <w:rFonts w:cs="Arial"/>
          <w:color w:val="000000" w:themeColor="text1"/>
        </w:rPr>
        <w:t xml:space="preserve"> shall be </w:t>
      </w:r>
      <w:r>
        <w:rPr>
          <w:rFonts w:cs="Arial"/>
          <w:color w:val="000000" w:themeColor="text1"/>
        </w:rPr>
        <w:t>temporarily subject to the imposition of one-way system (southbound) and the effect of this is that vehicles will only be allowed to travel in a Southerly direction</w:t>
      </w:r>
    </w:p>
    <w:p w14:paraId="2497F08E" w14:textId="77777777" w:rsidR="006D0DA8" w:rsidRDefault="006D0DA8" w:rsidP="006D0DA8">
      <w:pPr>
        <w:pStyle w:val="ListParagraph"/>
        <w:numPr>
          <w:ilvl w:val="1"/>
          <w:numId w:val="2"/>
        </w:numPr>
        <w:spacing w:after="120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T</w:t>
      </w:r>
      <w:r w:rsidRPr="00C65990">
        <w:rPr>
          <w:rFonts w:cs="Arial"/>
          <w:color w:val="000000" w:themeColor="text1"/>
        </w:rPr>
        <w:t>he Road</w:t>
      </w:r>
      <w:r>
        <w:rPr>
          <w:rFonts w:cs="Arial"/>
          <w:color w:val="000000" w:themeColor="text1"/>
        </w:rPr>
        <w:t xml:space="preserve"> L</w:t>
      </w:r>
      <w:r w:rsidRPr="00C65990">
        <w:rPr>
          <w:rFonts w:cs="Arial"/>
          <w:color w:val="000000" w:themeColor="text1"/>
        </w:rPr>
        <w:t xml:space="preserve"> shall be </w:t>
      </w:r>
      <w:r>
        <w:rPr>
          <w:rFonts w:cs="Arial"/>
          <w:color w:val="000000" w:themeColor="text1"/>
        </w:rPr>
        <w:t>temporarily subject to the imposition of one-way system (eastbound) and the effect of this is that vehicles will only be allowed to travel in a easterly direction.</w:t>
      </w:r>
    </w:p>
    <w:p w14:paraId="4D6EA3D7" w14:textId="2042C421" w:rsidR="003F2891" w:rsidRPr="003F2891" w:rsidRDefault="003F2891" w:rsidP="003F2891">
      <w:pPr>
        <w:pStyle w:val="ListParagraph"/>
        <w:numPr>
          <w:ilvl w:val="1"/>
          <w:numId w:val="2"/>
        </w:numPr>
        <w:spacing w:after="120"/>
        <w:jc w:val="both"/>
      </w:pPr>
      <w:r w:rsidRPr="00D62278">
        <w:rPr>
          <w:rFonts w:cs="Arial"/>
          <w:color w:val="000000" w:themeColor="text1"/>
        </w:rPr>
        <w:t xml:space="preserve">Traffic shall be restricted to turning right onto </w:t>
      </w:r>
      <w:r>
        <w:rPr>
          <w:rFonts w:cs="Arial"/>
          <w:color w:val="000000" w:themeColor="text1"/>
        </w:rPr>
        <w:t xml:space="preserve">the </w:t>
      </w:r>
      <w:r w:rsidRPr="00D62278">
        <w:rPr>
          <w:rFonts w:cs="Arial"/>
          <w:color w:val="000000" w:themeColor="text1"/>
        </w:rPr>
        <w:t>Road M</w:t>
      </w:r>
      <w:r>
        <w:rPr>
          <w:rFonts w:cs="Arial"/>
          <w:color w:val="000000" w:themeColor="text1"/>
        </w:rPr>
        <w:t>.</w:t>
      </w:r>
    </w:p>
    <w:p w14:paraId="21AD650D" w14:textId="1DC673ED" w:rsidR="009421D8" w:rsidRPr="00876951" w:rsidRDefault="00536D73" w:rsidP="008F38B5">
      <w:pPr>
        <w:jc w:val="both"/>
      </w:pPr>
      <w:r>
        <w:t>between</w:t>
      </w:r>
      <w:r w:rsidR="00B60389">
        <w:t xml:space="preserve"> 08:00 and 02:00</w:t>
      </w:r>
      <w:r w:rsidR="00384A90" w:rsidRPr="00876951">
        <w:t xml:space="preserve"> </w:t>
      </w:r>
      <w:r w:rsidR="004E51D9">
        <w:t xml:space="preserve">from </w:t>
      </w:r>
      <w:r w:rsidR="00B60389">
        <w:rPr>
          <w:rFonts w:cs="Arial"/>
          <w:color w:val="000000" w:themeColor="text1"/>
        </w:rPr>
        <w:t>14th</w:t>
      </w:r>
      <w:r w:rsidR="004E51D9" w:rsidRPr="00C65990">
        <w:rPr>
          <w:rFonts w:cs="Arial"/>
          <w:color w:val="000000" w:themeColor="text1"/>
        </w:rPr>
        <w:t xml:space="preserve"> </w:t>
      </w:r>
      <w:r w:rsidR="004E51D9">
        <w:rPr>
          <w:rFonts w:cs="Arial"/>
          <w:color w:val="000000" w:themeColor="text1"/>
        </w:rPr>
        <w:t xml:space="preserve">to </w:t>
      </w:r>
      <w:r w:rsidR="00B60389">
        <w:rPr>
          <w:rFonts w:cs="Arial"/>
          <w:color w:val="000000" w:themeColor="text1"/>
        </w:rPr>
        <w:t>18th</w:t>
      </w:r>
      <w:r w:rsidR="004E51D9">
        <w:rPr>
          <w:rFonts w:cs="Arial"/>
          <w:color w:val="000000" w:themeColor="text1"/>
        </w:rPr>
        <w:t xml:space="preserve"> </w:t>
      </w:r>
      <w:r w:rsidR="00B60389">
        <w:rPr>
          <w:rFonts w:cs="Arial"/>
          <w:color w:val="000000" w:themeColor="text1"/>
        </w:rPr>
        <w:t xml:space="preserve">August </w:t>
      </w:r>
      <w:r w:rsidR="004E51D9">
        <w:rPr>
          <w:rFonts w:cs="Arial"/>
          <w:color w:val="000000" w:themeColor="text1"/>
        </w:rPr>
        <w:t>202</w:t>
      </w:r>
      <w:r w:rsidR="00C603C1">
        <w:rPr>
          <w:rFonts w:cs="Arial"/>
          <w:color w:val="000000" w:themeColor="text1"/>
        </w:rPr>
        <w:t>5</w:t>
      </w:r>
      <w:r w:rsidR="004E51D9">
        <w:rPr>
          <w:rFonts w:cs="Arial"/>
          <w:color w:val="000000" w:themeColor="text1"/>
        </w:rPr>
        <w:t xml:space="preserve"> </w:t>
      </w:r>
      <w:r w:rsidR="00DD094D" w:rsidRPr="00876951">
        <w:t>for the duration of the</w:t>
      </w:r>
      <w:r w:rsidR="000245A3" w:rsidRPr="00876951">
        <w:t xml:space="preserve"> </w:t>
      </w:r>
      <w:r w:rsidR="001E2079">
        <w:t>event</w:t>
      </w:r>
      <w:r w:rsidR="00DD094D" w:rsidRPr="00876951">
        <w:t>.</w:t>
      </w:r>
      <w:r w:rsidR="00CC073F" w:rsidRPr="00876951">
        <w:t xml:space="preserve">   Restriction on traffic will only be enforced until normal traffic flow can be maintained.</w:t>
      </w:r>
    </w:p>
    <w:p w14:paraId="140A6C8E" w14:textId="77777777" w:rsidR="000245A3" w:rsidRPr="00876951" w:rsidRDefault="000245A3" w:rsidP="008F38B5">
      <w:pPr>
        <w:jc w:val="both"/>
      </w:pPr>
    </w:p>
    <w:p w14:paraId="6EF34C57" w14:textId="195E13B2" w:rsidR="000245A3" w:rsidRPr="00876951" w:rsidRDefault="000245A3" w:rsidP="008F38B5">
      <w:pPr>
        <w:jc w:val="both"/>
      </w:pPr>
      <w:r w:rsidRPr="00876951">
        <w:t>Where appropriate during the period of the closure temporary suspension of existing permanent Traffic Orders may be imposed</w:t>
      </w:r>
      <w:r w:rsidR="00C77756">
        <w:t>.</w:t>
      </w:r>
    </w:p>
    <w:p w14:paraId="06C48DC2" w14:textId="77777777" w:rsidR="002D1ECC" w:rsidRPr="00876951" w:rsidRDefault="002D1ECC" w:rsidP="008F38B5">
      <w:pPr>
        <w:jc w:val="both"/>
      </w:pPr>
    </w:p>
    <w:p w14:paraId="4ED0883D" w14:textId="66FDBF49" w:rsidR="00E87B57" w:rsidRDefault="002D1ECC" w:rsidP="00583BF7">
      <w:pPr>
        <w:jc w:val="both"/>
      </w:pPr>
      <w:r w:rsidRPr="00876951">
        <w:t>A</w:t>
      </w:r>
      <w:r w:rsidR="00E87B57" w:rsidRPr="00876951">
        <w:t xml:space="preserve">lternative route </w:t>
      </w:r>
      <w:r w:rsidRPr="00876951">
        <w:t xml:space="preserve">will be </w:t>
      </w:r>
      <w:r w:rsidR="00DD094D" w:rsidRPr="00876951">
        <w:t>via</w:t>
      </w:r>
      <w:r w:rsidR="00E21E8E" w:rsidRPr="00876951">
        <w:t>:</w:t>
      </w:r>
      <w:r w:rsidR="00583BF7">
        <w:t xml:space="preserve"> </w:t>
      </w:r>
      <w:r w:rsidR="00B60389" w:rsidRPr="00B60389">
        <w:rPr>
          <w:rFonts w:cs="Arial"/>
          <w:color w:val="000000" w:themeColor="text1"/>
        </w:rPr>
        <w:t xml:space="preserve">Anmer; Sandringham; </w:t>
      </w:r>
      <w:proofErr w:type="spellStart"/>
      <w:r w:rsidR="00B60389" w:rsidRPr="00B60389">
        <w:rPr>
          <w:rFonts w:cs="Arial"/>
          <w:color w:val="000000" w:themeColor="text1"/>
        </w:rPr>
        <w:t>Hillinton</w:t>
      </w:r>
      <w:proofErr w:type="spellEnd"/>
      <w:r w:rsidR="00B60389" w:rsidRPr="00B60389">
        <w:rPr>
          <w:rFonts w:cs="Arial"/>
          <w:color w:val="000000" w:themeColor="text1"/>
        </w:rPr>
        <w:t xml:space="preserve"> </w:t>
      </w:r>
      <w:proofErr w:type="spellStart"/>
      <w:r w:rsidR="00B60389" w:rsidRPr="00B60389">
        <w:rPr>
          <w:rFonts w:cs="Arial"/>
          <w:color w:val="000000" w:themeColor="text1"/>
        </w:rPr>
        <w:t>Flitcham</w:t>
      </w:r>
      <w:proofErr w:type="spellEnd"/>
      <w:r w:rsidR="00B60389" w:rsidRPr="00B60389">
        <w:rPr>
          <w:rFonts w:cs="Arial"/>
          <w:color w:val="000000" w:themeColor="text1"/>
        </w:rPr>
        <w:t xml:space="preserve"> with Appleton; </w:t>
      </w:r>
      <w:proofErr w:type="spellStart"/>
      <w:r w:rsidR="00B60389" w:rsidRPr="00B60389">
        <w:rPr>
          <w:rFonts w:cs="Arial"/>
          <w:color w:val="000000" w:themeColor="text1"/>
        </w:rPr>
        <w:t>Dersingham</w:t>
      </w:r>
      <w:proofErr w:type="spellEnd"/>
      <w:r w:rsidR="00B60389">
        <w:rPr>
          <w:rFonts w:cs="Arial"/>
          <w:color w:val="000000" w:themeColor="text1"/>
        </w:rPr>
        <w:t>.</w:t>
      </w:r>
    </w:p>
    <w:p w14:paraId="7F4B8451" w14:textId="77777777" w:rsidR="00583BF7" w:rsidRPr="00876951" w:rsidRDefault="00583BF7" w:rsidP="00583BF7">
      <w:pPr>
        <w:jc w:val="both"/>
      </w:pPr>
    </w:p>
    <w:p w14:paraId="31077356" w14:textId="73F28EB7" w:rsidR="009421D8" w:rsidRPr="00876951" w:rsidRDefault="00E87B57" w:rsidP="008F38B5">
      <w:pPr>
        <w:jc w:val="both"/>
      </w:pPr>
      <w:r w:rsidRPr="00876951">
        <w:t>The promoter of</w:t>
      </w:r>
      <w:r w:rsidR="009421D8" w:rsidRPr="00876951">
        <w:t xml:space="preserve"> the event is </w:t>
      </w:r>
      <w:r w:rsidR="00E71F76" w:rsidRPr="00E71F76">
        <w:rPr>
          <w:rFonts w:cs="Arial"/>
          <w:color w:val="000000" w:themeColor="text1"/>
        </w:rPr>
        <w:t>GCE L</w:t>
      </w:r>
      <w:r w:rsidR="00C805CA">
        <w:rPr>
          <w:rFonts w:cs="Arial"/>
          <w:color w:val="000000" w:themeColor="text1"/>
        </w:rPr>
        <w:t>iv</w:t>
      </w:r>
      <w:r w:rsidR="00E71F76" w:rsidRPr="00E71F76">
        <w:rPr>
          <w:rFonts w:cs="Arial"/>
          <w:color w:val="000000" w:themeColor="text1"/>
        </w:rPr>
        <w:t>e</w:t>
      </w:r>
      <w:r w:rsidR="00E71F76">
        <w:rPr>
          <w:rFonts w:cs="Arial"/>
          <w:color w:val="000000" w:themeColor="text1"/>
        </w:rPr>
        <w:t>.</w:t>
      </w:r>
    </w:p>
    <w:p w14:paraId="05E088A8" w14:textId="77777777" w:rsidR="002D1ECC" w:rsidRPr="00876951" w:rsidRDefault="002D1ECC" w:rsidP="008F38B5">
      <w:pPr>
        <w:ind w:hanging="720"/>
        <w:jc w:val="both"/>
      </w:pPr>
    </w:p>
    <w:p w14:paraId="11E7436A" w14:textId="54D9E1B3" w:rsidR="009930D0" w:rsidRPr="00876951" w:rsidRDefault="009930D0" w:rsidP="008F38B5">
      <w:pPr>
        <w:jc w:val="both"/>
      </w:pPr>
      <w:r w:rsidRPr="00876951">
        <w:t>A copy of the order and plan may be inspected at Norfolk County Council at the address below during normal office hours</w:t>
      </w:r>
      <w:r w:rsidR="00965D21">
        <w:t>.</w:t>
      </w:r>
    </w:p>
    <w:p w14:paraId="7011FDB1" w14:textId="77777777" w:rsidR="009930D0" w:rsidRPr="00876951" w:rsidRDefault="009930D0" w:rsidP="008F38B5">
      <w:pPr>
        <w:jc w:val="both"/>
      </w:pPr>
    </w:p>
    <w:p w14:paraId="7B11B536" w14:textId="5B108735" w:rsidR="00124012" w:rsidRPr="00124012" w:rsidRDefault="00124012" w:rsidP="00124012">
      <w:pPr>
        <w:rPr>
          <w:rFonts w:cs="Arial"/>
        </w:rPr>
      </w:pPr>
      <w:r w:rsidRPr="00124012">
        <w:rPr>
          <w:rFonts w:cs="Arial"/>
        </w:rPr>
        <w:t xml:space="preserve">The team dealing with enquiries at Norfolk County Council is </w:t>
      </w:r>
      <w:r w:rsidR="00D02910">
        <w:rPr>
          <w:rFonts w:cs="Arial"/>
          <w:color w:val="000000" w:themeColor="text1"/>
        </w:rPr>
        <w:t>West</w:t>
      </w:r>
      <w:r w:rsidRPr="00124012">
        <w:rPr>
          <w:rFonts w:cs="Arial"/>
        </w:rPr>
        <w:t xml:space="preserve"> Area Streetworks (Community and Environmental Services Department) contactable by telephone at 0344 800 8020 or email at streetworks@norfolk.gov.uk. Details are also available at </w:t>
      </w:r>
      <w:hyperlink r:id="rId10" w:history="1">
        <w:r w:rsidRPr="00124012">
          <w:rPr>
            <w:rFonts w:cs="Arial"/>
            <w:color w:val="0563C1" w:themeColor="hyperlink"/>
            <w:u w:val="single"/>
          </w:rPr>
          <w:t>https://one.network</w:t>
        </w:r>
      </w:hyperlink>
      <w:r w:rsidRPr="00124012">
        <w:rPr>
          <w:rFonts w:cs="Arial"/>
        </w:rPr>
        <w:t>.</w:t>
      </w:r>
    </w:p>
    <w:p w14:paraId="7161C509" w14:textId="77777777" w:rsidR="00124012" w:rsidRPr="00124012" w:rsidRDefault="00124012" w:rsidP="00124012">
      <w:pPr>
        <w:rPr>
          <w:rFonts w:cs="Arial"/>
        </w:rPr>
      </w:pPr>
    </w:p>
    <w:p w14:paraId="4ED0E42D" w14:textId="77777777" w:rsidR="00124012" w:rsidRPr="00124012" w:rsidRDefault="00124012" w:rsidP="00124012">
      <w:pPr>
        <w:rPr>
          <w:rFonts w:cs="Arial"/>
        </w:rPr>
      </w:pPr>
    </w:p>
    <w:p w14:paraId="5570BF8F" w14:textId="0C10F71D" w:rsidR="004E51D9" w:rsidRPr="00C65990" w:rsidRDefault="004E51D9" w:rsidP="004E51D9">
      <w:pPr>
        <w:rPr>
          <w:rFonts w:cs="Arial"/>
          <w:color w:val="000000" w:themeColor="text1"/>
        </w:rPr>
      </w:pPr>
      <w:r w:rsidRPr="00C65990">
        <w:rPr>
          <w:rFonts w:cs="Arial"/>
          <w:color w:val="000000" w:themeColor="text1"/>
        </w:rPr>
        <w:t xml:space="preserve">Dated this </w:t>
      </w:r>
      <w:r w:rsidR="00181D00">
        <w:rPr>
          <w:rFonts w:cs="Arial"/>
          <w:color w:val="000000" w:themeColor="text1"/>
        </w:rPr>
        <w:t>8</w:t>
      </w:r>
      <w:r w:rsidR="00181D00" w:rsidRPr="00181D00">
        <w:rPr>
          <w:rFonts w:cs="Arial"/>
          <w:color w:val="000000" w:themeColor="text1"/>
          <w:vertAlign w:val="superscript"/>
        </w:rPr>
        <w:t>th</w:t>
      </w:r>
      <w:r w:rsidRPr="00C65990">
        <w:rPr>
          <w:rFonts w:cs="Arial"/>
          <w:color w:val="000000" w:themeColor="text1"/>
        </w:rPr>
        <w:t xml:space="preserve"> day of </w:t>
      </w:r>
      <w:r w:rsidR="00181D00">
        <w:rPr>
          <w:rFonts w:cs="Arial"/>
          <w:color w:val="000000" w:themeColor="text1"/>
        </w:rPr>
        <w:t>August</w:t>
      </w:r>
      <w:r w:rsidRPr="00C65990">
        <w:rPr>
          <w:rFonts w:cs="Arial"/>
          <w:color w:val="000000" w:themeColor="text1"/>
        </w:rPr>
        <w:t xml:space="preserve"> 202</w:t>
      </w:r>
      <w:r w:rsidR="00C603C1">
        <w:rPr>
          <w:rFonts w:cs="Arial"/>
          <w:color w:val="000000" w:themeColor="text1"/>
        </w:rPr>
        <w:t>5</w:t>
      </w:r>
      <w:r w:rsidRPr="00C65990">
        <w:rPr>
          <w:rFonts w:cs="Arial"/>
          <w:color w:val="000000" w:themeColor="text1"/>
        </w:rPr>
        <w:t>.</w:t>
      </w:r>
    </w:p>
    <w:p w14:paraId="13271BF0" w14:textId="77777777" w:rsidR="00124012" w:rsidRPr="00124012" w:rsidRDefault="00124012" w:rsidP="00124012">
      <w:pPr>
        <w:rPr>
          <w:rFonts w:cs="Arial"/>
        </w:rPr>
      </w:pPr>
    </w:p>
    <w:p w14:paraId="5E6770D2" w14:textId="77777777" w:rsidR="00124012" w:rsidRPr="00124012" w:rsidRDefault="00124012" w:rsidP="00124012">
      <w:pPr>
        <w:keepNext/>
        <w:outlineLvl w:val="0"/>
        <w:rPr>
          <w:rFonts w:cs="Arial"/>
        </w:rPr>
      </w:pPr>
    </w:p>
    <w:p w14:paraId="41600FB1" w14:textId="77777777" w:rsidR="00124012" w:rsidRPr="00124012" w:rsidRDefault="00124012" w:rsidP="00124012">
      <w:pPr>
        <w:tabs>
          <w:tab w:val="left" w:pos="6690"/>
        </w:tabs>
        <w:jc w:val="both"/>
        <w:rPr>
          <w:rFonts w:cs="Arial"/>
        </w:rPr>
      </w:pPr>
      <w:r w:rsidRPr="00124012">
        <w:rPr>
          <w:rFonts w:cs="Arial"/>
        </w:rPr>
        <w:t>Katrina Hulatt</w:t>
      </w:r>
    </w:p>
    <w:p w14:paraId="1D46C641" w14:textId="77777777" w:rsidR="00124012" w:rsidRPr="00124012" w:rsidRDefault="00124012" w:rsidP="00124012">
      <w:pPr>
        <w:tabs>
          <w:tab w:val="left" w:pos="6690"/>
        </w:tabs>
        <w:jc w:val="both"/>
        <w:rPr>
          <w:rFonts w:cs="Arial"/>
        </w:rPr>
      </w:pPr>
      <w:r w:rsidRPr="00124012">
        <w:rPr>
          <w:rFonts w:cs="Arial"/>
        </w:rPr>
        <w:t>Director of Legal Services (nplaw)</w:t>
      </w:r>
    </w:p>
    <w:p w14:paraId="3F3073FF" w14:textId="77777777" w:rsidR="00124012" w:rsidRPr="00124012" w:rsidRDefault="00124012" w:rsidP="00124012">
      <w:pPr>
        <w:tabs>
          <w:tab w:val="left" w:pos="6690"/>
        </w:tabs>
        <w:jc w:val="both"/>
        <w:rPr>
          <w:rFonts w:cs="Arial"/>
        </w:rPr>
      </w:pPr>
      <w:r w:rsidRPr="00124012">
        <w:rPr>
          <w:rFonts w:cs="Arial"/>
        </w:rPr>
        <w:t>County Hall</w:t>
      </w:r>
      <w:r w:rsidRPr="00124012">
        <w:rPr>
          <w:rFonts w:cs="Arial"/>
        </w:rPr>
        <w:tab/>
      </w:r>
    </w:p>
    <w:p w14:paraId="40DEC2F2" w14:textId="77777777" w:rsidR="00124012" w:rsidRPr="00124012" w:rsidRDefault="00124012" w:rsidP="00124012">
      <w:pPr>
        <w:jc w:val="both"/>
        <w:rPr>
          <w:rFonts w:cs="Arial"/>
        </w:rPr>
      </w:pPr>
      <w:r w:rsidRPr="00124012">
        <w:rPr>
          <w:rFonts w:cs="Arial"/>
        </w:rPr>
        <w:t>Martineau Lane</w:t>
      </w:r>
    </w:p>
    <w:p w14:paraId="3CE9986E" w14:textId="77777777" w:rsidR="00124012" w:rsidRPr="00124012" w:rsidRDefault="00124012" w:rsidP="00124012">
      <w:pPr>
        <w:jc w:val="both"/>
        <w:rPr>
          <w:rFonts w:cs="Arial"/>
        </w:rPr>
      </w:pPr>
      <w:r w:rsidRPr="00124012">
        <w:rPr>
          <w:rFonts w:cs="Arial"/>
        </w:rPr>
        <w:t>Norwich</w:t>
      </w:r>
    </w:p>
    <w:p w14:paraId="6889779E" w14:textId="77777777" w:rsidR="00124012" w:rsidRPr="00124012" w:rsidRDefault="00124012" w:rsidP="00124012">
      <w:pPr>
        <w:jc w:val="both"/>
        <w:rPr>
          <w:rFonts w:cs="Arial"/>
        </w:rPr>
      </w:pPr>
      <w:r w:rsidRPr="00124012">
        <w:rPr>
          <w:rFonts w:cs="Arial"/>
        </w:rPr>
        <w:t>NR1 2DH</w:t>
      </w:r>
    </w:p>
    <w:p w14:paraId="77A8F20F" w14:textId="414F500B" w:rsidR="00563B3F" w:rsidRPr="00876951" w:rsidRDefault="00563B3F" w:rsidP="00563B3F">
      <w:pPr>
        <w:rPr>
          <w:b/>
          <w:bCs/>
          <w:sz w:val="40"/>
          <w:szCs w:val="40"/>
        </w:rPr>
      </w:pPr>
    </w:p>
    <w:sectPr w:rsidR="00563B3F" w:rsidRPr="00876951" w:rsidSect="00104FCC">
      <w:footerReference w:type="default" r:id="rId11"/>
      <w:pgSz w:w="11906" w:h="16838" w:code="9"/>
      <w:pgMar w:top="864" w:right="1440" w:bottom="864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78592" w14:textId="77777777" w:rsidR="00D7317C" w:rsidRDefault="00D7317C" w:rsidP="00876951">
      <w:r>
        <w:separator/>
      </w:r>
    </w:p>
  </w:endnote>
  <w:endnote w:type="continuationSeparator" w:id="0">
    <w:p w14:paraId="240321D1" w14:textId="77777777" w:rsidR="00D7317C" w:rsidRDefault="00D7317C" w:rsidP="00876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B3F2E" w14:textId="7D66C5FC" w:rsidR="00876951" w:rsidRDefault="00FC5E6E">
    <w:pPr>
      <w:pStyle w:val="Footer"/>
    </w:pPr>
    <w:r w:rsidRPr="00FC5E6E">
      <w:rPr>
        <w:rFonts w:ascii="Times New Roman" w:hAnsi="Times New Roman"/>
        <w:i/>
        <w:iCs/>
        <w:sz w:val="20"/>
        <w:szCs w:val="20"/>
      </w:rPr>
      <w:t>Sandringham Heritage Live Festival 16A Notice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D279B" w14:textId="77777777" w:rsidR="00D7317C" w:rsidRDefault="00D7317C" w:rsidP="00876951">
      <w:r>
        <w:separator/>
      </w:r>
    </w:p>
  </w:footnote>
  <w:footnote w:type="continuationSeparator" w:id="0">
    <w:p w14:paraId="782F8AAF" w14:textId="77777777" w:rsidR="00D7317C" w:rsidRDefault="00D7317C" w:rsidP="00876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C09BE"/>
    <w:multiLevelType w:val="hybridMultilevel"/>
    <w:tmpl w:val="F40E7EE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177F98"/>
    <w:multiLevelType w:val="multilevel"/>
    <w:tmpl w:val="0F245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096748952">
    <w:abstractNumId w:val="0"/>
  </w:num>
  <w:num w:numId="2" w16cid:durableId="1809740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696"/>
    <w:rsid w:val="0000679B"/>
    <w:rsid w:val="000245A3"/>
    <w:rsid w:val="000339F7"/>
    <w:rsid w:val="00073EBF"/>
    <w:rsid w:val="000D4609"/>
    <w:rsid w:val="00104FCC"/>
    <w:rsid w:val="00124012"/>
    <w:rsid w:val="00143470"/>
    <w:rsid w:val="00177C09"/>
    <w:rsid w:val="00181D00"/>
    <w:rsid w:val="00185557"/>
    <w:rsid w:val="00196BC9"/>
    <w:rsid w:val="001E2079"/>
    <w:rsid w:val="001E6ECE"/>
    <w:rsid w:val="00224E85"/>
    <w:rsid w:val="00295A1C"/>
    <w:rsid w:val="002B494D"/>
    <w:rsid w:val="002D1ECC"/>
    <w:rsid w:val="002E5410"/>
    <w:rsid w:val="002F4744"/>
    <w:rsid w:val="00335545"/>
    <w:rsid w:val="00346908"/>
    <w:rsid w:val="00363CD1"/>
    <w:rsid w:val="00384A90"/>
    <w:rsid w:val="00391C6A"/>
    <w:rsid w:val="003E4DFA"/>
    <w:rsid w:val="003F2891"/>
    <w:rsid w:val="003F37E4"/>
    <w:rsid w:val="003F5D51"/>
    <w:rsid w:val="00407C53"/>
    <w:rsid w:val="004B01BE"/>
    <w:rsid w:val="004B3763"/>
    <w:rsid w:val="004E1099"/>
    <w:rsid w:val="004E51D9"/>
    <w:rsid w:val="00535E48"/>
    <w:rsid w:val="00536D73"/>
    <w:rsid w:val="00560CCE"/>
    <w:rsid w:val="00563B3F"/>
    <w:rsid w:val="0058213F"/>
    <w:rsid w:val="00583BF7"/>
    <w:rsid w:val="006679B1"/>
    <w:rsid w:val="006920B9"/>
    <w:rsid w:val="006B60E8"/>
    <w:rsid w:val="006C3075"/>
    <w:rsid w:val="006D0372"/>
    <w:rsid w:val="006D0DA8"/>
    <w:rsid w:val="00707682"/>
    <w:rsid w:val="00720BA8"/>
    <w:rsid w:val="00724063"/>
    <w:rsid w:val="007314C8"/>
    <w:rsid w:val="00771B62"/>
    <w:rsid w:val="00795696"/>
    <w:rsid w:val="00832B10"/>
    <w:rsid w:val="00876951"/>
    <w:rsid w:val="008F34DD"/>
    <w:rsid w:val="008F38B5"/>
    <w:rsid w:val="00904011"/>
    <w:rsid w:val="009421D8"/>
    <w:rsid w:val="00965D21"/>
    <w:rsid w:val="009930D0"/>
    <w:rsid w:val="009F07E7"/>
    <w:rsid w:val="00A16043"/>
    <w:rsid w:val="00A422F0"/>
    <w:rsid w:val="00A8150D"/>
    <w:rsid w:val="00AC7132"/>
    <w:rsid w:val="00B21FE6"/>
    <w:rsid w:val="00B60389"/>
    <w:rsid w:val="00B82B45"/>
    <w:rsid w:val="00BE3373"/>
    <w:rsid w:val="00C206D1"/>
    <w:rsid w:val="00C603C1"/>
    <w:rsid w:val="00C77756"/>
    <w:rsid w:val="00C805CA"/>
    <w:rsid w:val="00CC073F"/>
    <w:rsid w:val="00CC59FF"/>
    <w:rsid w:val="00D02910"/>
    <w:rsid w:val="00D7317C"/>
    <w:rsid w:val="00DD094D"/>
    <w:rsid w:val="00E21E8E"/>
    <w:rsid w:val="00E5250E"/>
    <w:rsid w:val="00E669B2"/>
    <w:rsid w:val="00E71F76"/>
    <w:rsid w:val="00E87B57"/>
    <w:rsid w:val="00EA22C2"/>
    <w:rsid w:val="00F959CE"/>
    <w:rsid w:val="00FC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EB592D"/>
  <w15:chartTrackingRefBased/>
  <w15:docId w15:val="{EC0FA23C-D67C-4780-A467-5B13EF9A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8555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7695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876951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87695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76951"/>
    <w:rPr>
      <w:rFonts w:ascii="Arial" w:hAnsi="Arial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E6EC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one.network/t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d506cb-9144-46f6-b3dd-8463c1191abe">
      <Terms xmlns="http://schemas.microsoft.com/office/infopath/2007/PartnerControls"/>
    </lcf76f155ced4ddcb4097134ff3c332f>
    <TaxCatchAll xmlns="b8c804b5-8dc4-4bb8-b883-bc43668b2b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BEE5BB78FBE14B89C2F05D2F130F9B" ma:contentTypeVersion="11" ma:contentTypeDescription="Create a new document." ma:contentTypeScope="" ma:versionID="63b9e3b95f1c48afe5d12a80d9bb07bc">
  <xsd:schema xmlns:xsd="http://www.w3.org/2001/XMLSchema" xmlns:xs="http://www.w3.org/2001/XMLSchema" xmlns:p="http://schemas.microsoft.com/office/2006/metadata/properties" xmlns:ns2="ced506cb-9144-46f6-b3dd-8463c1191abe" xmlns:ns3="b8c804b5-8dc4-4bb8-b883-bc43668b2b3a" targetNamespace="http://schemas.microsoft.com/office/2006/metadata/properties" ma:root="true" ma:fieldsID="a2e3df4b357aca49c8becf4a68b2c1cc" ns2:_="" ns3:_="">
    <xsd:import namespace="ced506cb-9144-46f6-b3dd-8463c1191abe"/>
    <xsd:import namespace="b8c804b5-8dc4-4bb8-b883-bc43668b2b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506cb-9144-46f6-b3dd-8463c1191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71bbcc-0e19-47a0-832f-6df17fefd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804b5-8dc4-4bb8-b883-bc43668b2b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7b8a5b-7cef-4264-ae53-0c13f11ffd65}" ma:internalName="TaxCatchAll" ma:showField="CatchAllData" ma:web="b8c804b5-8dc4-4bb8-b883-bc43668b2b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855E58-E3E9-452A-925A-C5AE1F3BD687}">
  <ds:schemaRefs>
    <ds:schemaRef ds:uri="http://schemas.microsoft.com/office/2006/metadata/properties"/>
    <ds:schemaRef ds:uri="http://schemas.microsoft.com/office/infopath/2007/PartnerControls"/>
    <ds:schemaRef ds:uri="ced506cb-9144-46f6-b3dd-8463c1191abe"/>
    <ds:schemaRef ds:uri="b8c804b5-8dc4-4bb8-b883-bc43668b2b3a"/>
  </ds:schemaRefs>
</ds:datastoreItem>
</file>

<file path=customXml/itemProps2.xml><?xml version="1.0" encoding="utf-8"?>
<ds:datastoreItem xmlns:ds="http://schemas.openxmlformats.org/officeDocument/2006/customXml" ds:itemID="{9AE6B983-7058-4855-B105-A5CEA1FC0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506cb-9144-46f6-b3dd-8463c1191abe"/>
    <ds:schemaRef ds:uri="b8c804b5-8dc4-4bb8-b883-bc43668b2b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5E947A-681D-43C8-98A2-17B1388BDF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NORFOLK COUNTY COUNCIL</vt:lpstr>
    </vt:vector>
  </TitlesOfParts>
  <Company>Norfolk County Council</Company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NORFOLK COUNTY COUNCIL</dc:title>
  <dc:subject/>
  <dc:creator>Norfolk County Council</dc:creator>
  <cp:keywords/>
  <dc:description/>
  <cp:lastModifiedBy>William Clark</cp:lastModifiedBy>
  <cp:revision>26</cp:revision>
  <cp:lastPrinted>2010-04-09T15:06:00Z</cp:lastPrinted>
  <dcterms:created xsi:type="dcterms:W3CDTF">2025-07-21T08:43:00Z</dcterms:created>
  <dcterms:modified xsi:type="dcterms:W3CDTF">2025-07-30T08:14:00Z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0x0101001BBEE5BB78FBE14B89C2F05D2F130F9B</vt:lpwstr>
  </property>
  <property fmtid="{D5CDD505-2E9C-101B-9397-08002B2CF9AE}" pid="3" name="MediaServiceImageTags">
    <vt:lpwstr/>
  </property>
</Properties>
</file>